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h0z509juus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UNIVERSIDAD CUME MÉXICO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BOLETÍN DE PRENSA: BP-2026-040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San Francisco de Campeche, Campeche; 21 de mayo de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5bmxcta9mb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Universidad CUME México impulsa el liderazgo femenino en foro de Mujeres Empresarias Líderes en Yucatán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institución reafirma su compromiso con la equidad, la colaboración y el empoderamiento empresarial en la región.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Universidad CUME México consolidó su participación en espacios de alta incidencia social y económica al formar parte activa del encuentro organizado por </w:t>
      </w:r>
      <w:r w:rsidDel="00000000" w:rsidR="00000000" w:rsidRPr="00000000">
        <w:rPr>
          <w:b w:val="1"/>
          <w:bCs w:val="1"/>
          <w:rtl w:val="0"/>
        </w:rPr>
        <w:t xml:space="preserve">MELY (Mujeres Empresarias Líderes en Yucatán)</w:t>
      </w:r>
      <w:r w:rsidDel="00000000" w:rsidR="00000000" w:rsidRPr="00000000">
        <w:rPr>
          <w:rtl w:val="0"/>
        </w:rPr>
        <w:t xml:space="preserve">. Este foro se consolidó como una plataforma clave para reconocer, impulsar y fortalecer el liderazgo de las mujeres en el ámbito corporativo y emprendedor del sureste del país.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la institución, representó un verdadero honor compartir el espacio con mujeres extraordinarias que, desde sus respectivas trincheras, inspiran, transforman y generan un impacto positivo en la sociedad. La presencia de la Universidad en este evento subraya la importancia de la vinculación entre la academia y las redes de liderazgo femenino, esenciales para el desarrollo sostenible de la península.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Encuentros de esta magnitud son fundamentales para el intercambio de ideas, la creación de redes de apoyo y el crecimiento colectivo. Al sumarse a estas iniciativas, CUME México no solo enriquece su visión institucional, sino que proyecta hacia su comunidad estudiantil —especialmente a las futuras profesionales de sus 27 programas académicos— un mensaje claro de empoderamiento, resiliencia y equidad.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directiva de la universidad destacó que formar parte de alianzas como la de MELY permite alinear los esfuerzos educativos con las tendencias globales de inclusión y liderazgo estratégico. En CUME México, la formación integral en "Cuerpo, Mente y Espíritu" contempla la preparación de líderes capaces de romper brechas y encabezar con éxito los sectores productivos y sociales.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Universidad CUME México agradece a las organizadoras de MELY por la apertura y celebra el éxito de este foro, reiterando su compromiso de seguir participando en espacios que promuevan la colaboración, la innovación y el talento de las mujeres que mueven la economía de nuestra región.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71628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6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1628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6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